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294FD76"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9834FD">
        <w:rPr>
          <w:b/>
          <w:i/>
          <w:noProof/>
          <w:sz w:val="28"/>
        </w:rPr>
        <w:t>169</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B87F68" w:rsidR="0066336B" w:rsidRDefault="00950F69" w:rsidP="00A36404">
            <w:pPr>
              <w:pStyle w:val="CRCoverPage"/>
              <w:spacing w:after="0"/>
              <w:jc w:val="right"/>
              <w:rPr>
                <w:b/>
                <w:noProof/>
                <w:sz w:val="28"/>
              </w:rPr>
            </w:pPr>
            <w:r>
              <w:rPr>
                <w:b/>
                <w:noProof/>
                <w:sz w:val="28"/>
              </w:rPr>
              <w:t>29.</w:t>
            </w:r>
            <w:r w:rsidR="00A36404">
              <w:rPr>
                <w:b/>
                <w:noProof/>
                <w:sz w:val="28"/>
                <w:lang w:eastAsia="zh-CN"/>
              </w:rPr>
              <w:t>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5DB71B" w:rsidR="0066336B" w:rsidRDefault="009834FD" w:rsidP="00217104">
            <w:pPr>
              <w:pStyle w:val="CRCoverPage"/>
              <w:spacing w:after="0"/>
              <w:rPr>
                <w:noProof/>
              </w:rPr>
            </w:pPr>
            <w:r>
              <w:rPr>
                <w:b/>
                <w:noProof/>
                <w:sz w:val="28"/>
                <w:lang w:eastAsia="zh-CN"/>
              </w:rPr>
              <w:t>1192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E336CD" w:rsidR="0066336B" w:rsidRDefault="00A83186" w:rsidP="00A648B8">
            <w:pPr>
              <w:pStyle w:val="CRCoverPage"/>
              <w:spacing w:after="0"/>
              <w:rPr>
                <w:noProof/>
                <w:lang w:eastAsia="zh-CN"/>
              </w:rPr>
            </w:pPr>
            <w:r>
              <w:rPr>
                <w:rFonts w:hint="eastAsia"/>
                <w:noProof/>
                <w:lang w:eastAsia="zh-CN"/>
              </w:rPr>
              <w:t>C</w:t>
            </w:r>
            <w:r>
              <w:rPr>
                <w:noProof/>
                <w:lang w:eastAsia="zh-CN"/>
              </w:rPr>
              <w:t>orrection</w:t>
            </w:r>
            <w:r w:rsidR="00A648B8">
              <w:rPr>
                <w:noProof/>
                <w:lang w:eastAsia="zh-CN"/>
              </w:rPr>
              <w:t xml:space="preserve"> of </w:t>
            </w:r>
            <w:r w:rsidR="00A648B8" w:rsidRPr="003107D3">
              <w:t>QosMonitoringReport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3CBAA9" w:rsidR="0066336B" w:rsidRDefault="00DE27AE" w:rsidP="009127EB">
            <w:pPr>
              <w:pStyle w:val="CRCoverPage"/>
              <w:spacing w:after="0"/>
              <w:ind w:left="100"/>
              <w:rPr>
                <w:noProof/>
              </w:rPr>
            </w:pPr>
            <w:r>
              <w:rPr>
                <w:noProof/>
              </w:rPr>
              <w:t>202</w:t>
            </w:r>
            <w:r w:rsidR="00217104">
              <w:rPr>
                <w:noProof/>
              </w:rPr>
              <w:t>4</w:t>
            </w:r>
            <w:r>
              <w:rPr>
                <w:noProof/>
              </w:rPr>
              <w:t>-</w:t>
            </w:r>
            <w:r w:rsidR="009127EB">
              <w:rPr>
                <w:noProof/>
              </w:rPr>
              <w:t>2</w:t>
            </w:r>
            <w:r>
              <w:rPr>
                <w:noProof/>
              </w:rPr>
              <w:t>-</w:t>
            </w:r>
            <w:r w:rsidR="00217104">
              <w:rPr>
                <w:noProof/>
              </w:rPr>
              <w:t>1</w:t>
            </w:r>
            <w:r w:rsidR="009127EB">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170C1" w14:textId="54C460AF" w:rsidR="00214561" w:rsidRDefault="00214561" w:rsidP="00B95EB9">
            <w:pPr>
              <w:pStyle w:val="CRCoverPage"/>
              <w:spacing w:after="0"/>
              <w:rPr>
                <w:i/>
                <w:sz w:val="18"/>
                <w:szCs w:val="18"/>
                <w:lang w:val="en-US" w:eastAsia="zh-CN"/>
              </w:rPr>
            </w:pPr>
            <w:r>
              <w:rPr>
                <w:lang w:eastAsia="zh-CN"/>
              </w:rPr>
              <w:t xml:space="preserve">NOTE 1 of </w:t>
            </w:r>
            <w:r w:rsidRPr="003107D3">
              <w:t>Table 5.6.2.42-1</w:t>
            </w:r>
            <w:r>
              <w:t xml:space="preserve"> associated with packet delay related attributes </w:t>
            </w:r>
            <w:r w:rsidR="00A83186">
              <w:t>says:</w:t>
            </w:r>
            <w:r>
              <w:t xml:space="preserve"> </w:t>
            </w:r>
            <w:r w:rsidRPr="00214561">
              <w:rPr>
                <w:rFonts w:hint="eastAsia"/>
                <w:i/>
                <w:sz w:val="18"/>
                <w:szCs w:val="18"/>
                <w:lang w:val="en-US" w:eastAsia="zh-CN"/>
              </w:rPr>
              <w:t>w</w:t>
            </w:r>
            <w:r w:rsidRPr="00214561">
              <w:rPr>
                <w:i/>
                <w:sz w:val="18"/>
                <w:szCs w:val="18"/>
                <w:lang w:eastAsia="zh-CN"/>
              </w:rPr>
              <w:t xml:space="preserve">hen more than one value is sent at one given point of time for </w:t>
            </w:r>
            <w:r w:rsidRPr="00214561">
              <w:rPr>
                <w:rFonts w:hint="eastAsia"/>
                <w:i/>
                <w:sz w:val="18"/>
                <w:szCs w:val="18"/>
                <w:lang w:val="en-US" w:eastAsia="zh-CN"/>
              </w:rPr>
              <w:t>congestion information</w:t>
            </w:r>
            <w:r w:rsidRPr="00214561">
              <w:rPr>
                <w:i/>
                <w:sz w:val="18"/>
                <w:szCs w:val="18"/>
              </w:rPr>
              <w:t>,</w:t>
            </w:r>
            <w:r w:rsidRPr="00214561">
              <w:rPr>
                <w:rFonts w:hint="eastAsia"/>
                <w:i/>
                <w:sz w:val="18"/>
                <w:szCs w:val="18"/>
                <w:lang w:val="en-US" w:eastAsia="zh-CN"/>
              </w:rPr>
              <w:t xml:space="preserve"> they represent the minimum and maximum congestion information</w:t>
            </w:r>
            <w:r w:rsidR="00A83186">
              <w:rPr>
                <w:i/>
                <w:sz w:val="18"/>
                <w:szCs w:val="18"/>
                <w:lang w:val="en-US" w:eastAsia="zh-CN"/>
              </w:rPr>
              <w:t>.</w:t>
            </w:r>
          </w:p>
          <w:p w14:paraId="09244216" w14:textId="77777777" w:rsidR="00EC5D63" w:rsidRDefault="00EC5D63" w:rsidP="00B95EB9">
            <w:pPr>
              <w:pStyle w:val="CRCoverPage"/>
              <w:spacing w:after="0"/>
              <w:rPr>
                <w:i/>
                <w:sz w:val="18"/>
                <w:szCs w:val="18"/>
                <w:lang w:val="en-US" w:eastAsia="zh-CN"/>
              </w:rPr>
            </w:pPr>
          </w:p>
          <w:p w14:paraId="0CBE08FF" w14:textId="0AE23DB8" w:rsidR="00A83186" w:rsidRDefault="00A83186" w:rsidP="00B95EB9">
            <w:pPr>
              <w:pStyle w:val="CRCoverPage"/>
              <w:spacing w:after="0"/>
              <w:rPr>
                <w:lang w:eastAsia="zh-CN"/>
              </w:rPr>
            </w:pPr>
            <w:r>
              <w:rPr>
                <w:rFonts w:hint="eastAsia"/>
                <w:lang w:eastAsia="zh-CN"/>
              </w:rPr>
              <w:t>F</w:t>
            </w:r>
            <w:r>
              <w:rPr>
                <w:lang w:eastAsia="zh-CN"/>
              </w:rPr>
              <w:t xml:space="preserve">irstly </w:t>
            </w:r>
            <w:r w:rsidR="00EC5D63">
              <w:rPr>
                <w:lang w:eastAsia="zh-CN"/>
              </w:rPr>
              <w:t xml:space="preserve">it’s applicable to congestion information report rather than packet delay report, secondly for congestion information monitoring, </w:t>
            </w:r>
            <w:r>
              <w:rPr>
                <w:lang w:eastAsia="zh-CN"/>
              </w:rPr>
              <w:t>only the latest congestion information needs to be reported.</w:t>
            </w:r>
            <w:r w:rsidR="00EC5D63">
              <w:rPr>
                <w:lang w:eastAsia="zh-CN"/>
              </w:rPr>
              <w:t xml:space="preserve"> </w:t>
            </w:r>
            <w:r>
              <w:rPr>
                <w:lang w:eastAsia="zh-CN"/>
              </w:rPr>
              <w:t xml:space="preserve">Therefore the sentence </w:t>
            </w:r>
            <w:r w:rsidR="00EC5D63">
              <w:rPr>
                <w:lang w:eastAsia="zh-CN"/>
              </w:rPr>
              <w:t xml:space="preserve">above </w:t>
            </w:r>
            <w:r>
              <w:rPr>
                <w:lang w:eastAsia="zh-CN"/>
              </w:rPr>
              <w:t>should be removed.</w:t>
            </w:r>
          </w:p>
          <w:p w14:paraId="5650EC35" w14:textId="20FEE291" w:rsidR="00A83186" w:rsidRDefault="00A83186" w:rsidP="00A648B8">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518BE9" w14:textId="17E071E2" w:rsidR="00A83186" w:rsidRDefault="00A83186" w:rsidP="009B1B69">
            <w:pPr>
              <w:pStyle w:val="CRCoverPage"/>
              <w:spacing w:after="0"/>
              <w:ind w:left="100"/>
              <w:rPr>
                <w:lang w:eastAsia="zh-CN"/>
              </w:rPr>
            </w:pPr>
            <w:r w:rsidRPr="003107D3">
              <w:t>5.6.2.</w:t>
            </w:r>
            <w:r w:rsidRPr="003107D3">
              <w:rPr>
                <w:lang w:eastAsia="zh-CN"/>
              </w:rPr>
              <w:t>42</w:t>
            </w:r>
            <w:r>
              <w:rPr>
                <w:lang w:eastAsia="zh-CN"/>
              </w:rPr>
              <w:t xml:space="preserve"> is updated to correct NOTE1.</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4CDCA4" w:rsidR="0066336B" w:rsidRDefault="00A83186" w:rsidP="00291960">
            <w:pPr>
              <w:pStyle w:val="CRCoverPage"/>
              <w:spacing w:after="0"/>
              <w:ind w:left="100"/>
              <w:rPr>
                <w:noProof/>
                <w:lang w:eastAsia="zh-CN"/>
              </w:rPr>
            </w:pPr>
            <w:r>
              <w:rPr>
                <w:rFonts w:hint="eastAsia"/>
                <w:noProof/>
                <w:lang w:eastAsia="zh-CN"/>
              </w:rPr>
              <w:t>I</w:t>
            </w:r>
            <w:r>
              <w:rPr>
                <w:noProof/>
                <w:lang w:eastAsia="zh-CN"/>
              </w:rPr>
              <w:t xml:space="preserve">ncorrect </w:t>
            </w:r>
            <w:r w:rsidR="00291960">
              <w:rPr>
                <w:noProof/>
                <w:lang w:eastAsia="zh-CN"/>
              </w:rPr>
              <w:t>NOTE</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2DEBB0" w:rsidR="0066336B" w:rsidRDefault="00B668D4" w:rsidP="00A648B8">
            <w:pPr>
              <w:pStyle w:val="CRCoverPage"/>
              <w:spacing w:after="0"/>
              <w:ind w:left="100"/>
              <w:rPr>
                <w:noProof/>
                <w:lang w:eastAsia="zh-CN"/>
              </w:rPr>
            </w:pPr>
            <w:r w:rsidRPr="003107D3">
              <w:t>5.6.2.4</w:t>
            </w:r>
            <w: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7903590" w14:textId="77777777" w:rsidR="005454FB" w:rsidRPr="003107D3" w:rsidRDefault="005454FB" w:rsidP="005454FB">
      <w:pPr>
        <w:pStyle w:val="4"/>
      </w:pPr>
      <w:bookmarkStart w:id="23" w:name="_Toc28012253"/>
      <w:bookmarkStart w:id="24" w:name="_Toc34123106"/>
      <w:bookmarkStart w:id="25" w:name="_Toc36038056"/>
      <w:bookmarkStart w:id="26" w:name="_Toc38875438"/>
      <w:bookmarkStart w:id="27" w:name="_Toc43191919"/>
      <w:bookmarkStart w:id="28" w:name="_Toc45133314"/>
      <w:bookmarkStart w:id="29" w:name="_Toc51316818"/>
      <w:bookmarkStart w:id="30" w:name="_Toc51761998"/>
      <w:bookmarkStart w:id="31" w:name="_Toc56674985"/>
      <w:bookmarkStart w:id="32" w:name="_Toc56675376"/>
      <w:bookmarkStart w:id="33" w:name="_Toc59016362"/>
      <w:bookmarkStart w:id="34" w:name="_Toc63167960"/>
      <w:bookmarkStart w:id="35" w:name="_Toc66262470"/>
      <w:bookmarkStart w:id="36" w:name="_Toc68166976"/>
      <w:bookmarkStart w:id="37" w:name="_Toc73538094"/>
      <w:bookmarkStart w:id="38" w:name="_Toc75351970"/>
      <w:bookmarkStart w:id="39" w:name="_Toc83231780"/>
      <w:bookmarkStart w:id="40" w:name="_Toc85535085"/>
      <w:bookmarkStart w:id="41" w:name="_Toc88559548"/>
      <w:bookmarkStart w:id="42" w:name="_Toc114210178"/>
      <w:bookmarkStart w:id="43" w:name="_Toc129246529"/>
      <w:bookmarkStart w:id="44" w:name="_Toc138747299"/>
      <w:bookmarkStart w:id="45" w:name="_Toc153786945"/>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t>5.6.2.</w:t>
      </w:r>
      <w:r w:rsidRPr="003107D3">
        <w:rPr>
          <w:lang w:eastAsia="zh-CN"/>
        </w:rPr>
        <w:t>42</w:t>
      </w:r>
      <w:r w:rsidRPr="003107D3">
        <w:tab/>
        <w:t>Type QosMonitoringReport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6391EF" w14:textId="77777777" w:rsidR="005454FB" w:rsidRPr="003107D3" w:rsidRDefault="005454FB" w:rsidP="005454FB">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454FB" w:rsidRPr="003107D3" w14:paraId="17C92499" w14:textId="77777777" w:rsidTr="00214561">
        <w:trPr>
          <w:cantSplit/>
          <w:jc w:val="center"/>
        </w:trPr>
        <w:tc>
          <w:tcPr>
            <w:tcW w:w="1683" w:type="dxa"/>
            <w:shd w:val="clear" w:color="auto" w:fill="C0C0C0"/>
            <w:hideMark/>
          </w:tcPr>
          <w:p w14:paraId="10E22F48" w14:textId="77777777" w:rsidR="005454FB" w:rsidRPr="003107D3" w:rsidRDefault="005454FB" w:rsidP="00214561">
            <w:pPr>
              <w:pStyle w:val="TAH"/>
            </w:pPr>
            <w:r w:rsidRPr="003107D3">
              <w:t>Attribute name</w:t>
            </w:r>
          </w:p>
        </w:tc>
        <w:tc>
          <w:tcPr>
            <w:tcW w:w="1418" w:type="dxa"/>
            <w:shd w:val="clear" w:color="auto" w:fill="C0C0C0"/>
            <w:hideMark/>
          </w:tcPr>
          <w:p w14:paraId="503C8C23" w14:textId="77777777" w:rsidR="005454FB" w:rsidRPr="003107D3" w:rsidRDefault="005454FB" w:rsidP="00214561">
            <w:pPr>
              <w:pStyle w:val="TAH"/>
            </w:pPr>
            <w:r w:rsidRPr="003107D3">
              <w:t>Data type</w:t>
            </w:r>
          </w:p>
        </w:tc>
        <w:tc>
          <w:tcPr>
            <w:tcW w:w="567" w:type="dxa"/>
            <w:shd w:val="clear" w:color="auto" w:fill="C0C0C0"/>
            <w:hideMark/>
          </w:tcPr>
          <w:p w14:paraId="3DD8F049" w14:textId="77777777" w:rsidR="005454FB" w:rsidRPr="003107D3" w:rsidRDefault="005454FB" w:rsidP="00214561">
            <w:pPr>
              <w:pStyle w:val="TAH"/>
            </w:pPr>
            <w:r w:rsidRPr="003107D3">
              <w:t>P</w:t>
            </w:r>
          </w:p>
        </w:tc>
        <w:tc>
          <w:tcPr>
            <w:tcW w:w="1134" w:type="dxa"/>
            <w:shd w:val="clear" w:color="auto" w:fill="C0C0C0"/>
            <w:hideMark/>
          </w:tcPr>
          <w:p w14:paraId="4686E4A1" w14:textId="77777777" w:rsidR="005454FB" w:rsidRPr="003107D3" w:rsidRDefault="005454FB" w:rsidP="00214561">
            <w:pPr>
              <w:pStyle w:val="TAH"/>
            </w:pPr>
            <w:r w:rsidRPr="003107D3">
              <w:t>Cardinality</w:t>
            </w:r>
          </w:p>
        </w:tc>
        <w:tc>
          <w:tcPr>
            <w:tcW w:w="3320" w:type="dxa"/>
            <w:shd w:val="clear" w:color="auto" w:fill="C0C0C0"/>
            <w:hideMark/>
          </w:tcPr>
          <w:p w14:paraId="3FFDD299" w14:textId="77777777" w:rsidR="005454FB" w:rsidRPr="003107D3" w:rsidRDefault="005454FB" w:rsidP="00214561">
            <w:pPr>
              <w:pStyle w:val="TAH"/>
            </w:pPr>
            <w:r w:rsidRPr="003107D3">
              <w:t>Description</w:t>
            </w:r>
          </w:p>
        </w:tc>
        <w:tc>
          <w:tcPr>
            <w:tcW w:w="1482" w:type="dxa"/>
            <w:shd w:val="clear" w:color="auto" w:fill="C0C0C0"/>
          </w:tcPr>
          <w:p w14:paraId="078516D2" w14:textId="77777777" w:rsidR="005454FB" w:rsidRPr="003107D3" w:rsidRDefault="005454FB" w:rsidP="00214561">
            <w:pPr>
              <w:pStyle w:val="TAH"/>
            </w:pPr>
            <w:r w:rsidRPr="003107D3">
              <w:t>Applicability</w:t>
            </w:r>
          </w:p>
        </w:tc>
      </w:tr>
      <w:tr w:rsidR="005454FB" w:rsidRPr="003107D3" w14:paraId="6C1A7ACA" w14:textId="77777777" w:rsidTr="00214561">
        <w:trPr>
          <w:cantSplit/>
          <w:jc w:val="center"/>
        </w:trPr>
        <w:tc>
          <w:tcPr>
            <w:tcW w:w="1683" w:type="dxa"/>
          </w:tcPr>
          <w:p w14:paraId="1A8DBECD" w14:textId="77777777" w:rsidR="005454FB" w:rsidRPr="003107D3" w:rsidRDefault="005454FB" w:rsidP="00214561">
            <w:pPr>
              <w:pStyle w:val="TAL"/>
            </w:pPr>
            <w:r w:rsidRPr="003107D3">
              <w:t>refPccRuleIds</w:t>
            </w:r>
          </w:p>
        </w:tc>
        <w:tc>
          <w:tcPr>
            <w:tcW w:w="1418" w:type="dxa"/>
          </w:tcPr>
          <w:p w14:paraId="4ADD814F" w14:textId="77777777" w:rsidR="005454FB" w:rsidRPr="003107D3" w:rsidRDefault="005454FB" w:rsidP="00214561">
            <w:pPr>
              <w:pStyle w:val="TAL"/>
            </w:pPr>
            <w:r w:rsidRPr="003107D3">
              <w:t>array(string)</w:t>
            </w:r>
          </w:p>
        </w:tc>
        <w:tc>
          <w:tcPr>
            <w:tcW w:w="567" w:type="dxa"/>
          </w:tcPr>
          <w:p w14:paraId="2EB68E70" w14:textId="77777777" w:rsidR="005454FB" w:rsidRPr="003107D3" w:rsidRDefault="005454FB" w:rsidP="00214561">
            <w:pPr>
              <w:pStyle w:val="TAC"/>
            </w:pPr>
            <w:r w:rsidRPr="003107D3">
              <w:t>M</w:t>
            </w:r>
          </w:p>
        </w:tc>
        <w:tc>
          <w:tcPr>
            <w:tcW w:w="1134" w:type="dxa"/>
          </w:tcPr>
          <w:p w14:paraId="2C833741" w14:textId="77777777" w:rsidR="005454FB" w:rsidRPr="003107D3" w:rsidRDefault="005454FB" w:rsidP="00214561">
            <w:pPr>
              <w:pStyle w:val="TAC"/>
            </w:pPr>
            <w:r w:rsidRPr="003107D3">
              <w:t>1..N</w:t>
            </w:r>
          </w:p>
        </w:tc>
        <w:tc>
          <w:tcPr>
            <w:tcW w:w="3320" w:type="dxa"/>
          </w:tcPr>
          <w:p w14:paraId="40EB86EA" w14:textId="77777777" w:rsidR="005454FB" w:rsidRPr="003107D3" w:rsidRDefault="005454FB" w:rsidP="00214561">
            <w:pPr>
              <w:pStyle w:val="TAL"/>
            </w:pPr>
            <w:r w:rsidRPr="003107D3">
              <w:t>An array of PCC rule id references to the PCC rules associated with the QoS Monitoring report.</w:t>
            </w:r>
          </w:p>
        </w:tc>
        <w:tc>
          <w:tcPr>
            <w:tcW w:w="1482" w:type="dxa"/>
          </w:tcPr>
          <w:p w14:paraId="26A391BB" w14:textId="77777777" w:rsidR="005454FB" w:rsidRPr="003107D3" w:rsidRDefault="005454FB" w:rsidP="00214561">
            <w:pPr>
              <w:pStyle w:val="TAL"/>
            </w:pPr>
          </w:p>
        </w:tc>
      </w:tr>
      <w:tr w:rsidR="005454FB" w:rsidRPr="003107D3" w14:paraId="34A93BEB" w14:textId="77777777" w:rsidTr="00214561">
        <w:trPr>
          <w:cantSplit/>
          <w:jc w:val="center"/>
        </w:trPr>
        <w:tc>
          <w:tcPr>
            <w:tcW w:w="1683" w:type="dxa"/>
          </w:tcPr>
          <w:p w14:paraId="4EE578A4" w14:textId="77777777" w:rsidR="005454FB" w:rsidRPr="003107D3" w:rsidRDefault="005454FB" w:rsidP="00214561">
            <w:pPr>
              <w:pStyle w:val="TAL"/>
            </w:pPr>
            <w:r w:rsidRPr="003107D3">
              <w:t>ulDelays</w:t>
            </w:r>
          </w:p>
        </w:tc>
        <w:tc>
          <w:tcPr>
            <w:tcW w:w="1418" w:type="dxa"/>
          </w:tcPr>
          <w:p w14:paraId="5451FCB9" w14:textId="77777777" w:rsidR="005454FB" w:rsidRPr="003107D3" w:rsidRDefault="005454FB" w:rsidP="00214561">
            <w:pPr>
              <w:pStyle w:val="TAL"/>
            </w:pPr>
            <w:r w:rsidRPr="003107D3">
              <w:t>array(integer)</w:t>
            </w:r>
          </w:p>
        </w:tc>
        <w:tc>
          <w:tcPr>
            <w:tcW w:w="567" w:type="dxa"/>
          </w:tcPr>
          <w:p w14:paraId="68593A8B" w14:textId="77777777" w:rsidR="005454FB" w:rsidRPr="003107D3" w:rsidRDefault="005454FB" w:rsidP="00214561">
            <w:pPr>
              <w:pStyle w:val="TAC"/>
            </w:pPr>
            <w:r w:rsidRPr="003107D3">
              <w:t>O</w:t>
            </w:r>
          </w:p>
        </w:tc>
        <w:tc>
          <w:tcPr>
            <w:tcW w:w="1134" w:type="dxa"/>
          </w:tcPr>
          <w:p w14:paraId="4227D192" w14:textId="77777777" w:rsidR="005454FB" w:rsidRPr="003107D3" w:rsidRDefault="005454FB" w:rsidP="00214561">
            <w:pPr>
              <w:pStyle w:val="TAC"/>
            </w:pPr>
            <w:r w:rsidRPr="003107D3">
              <w:t>1..N</w:t>
            </w:r>
          </w:p>
        </w:tc>
        <w:tc>
          <w:tcPr>
            <w:tcW w:w="3320" w:type="dxa"/>
          </w:tcPr>
          <w:p w14:paraId="0C9F972C" w14:textId="77777777" w:rsidR="005454FB" w:rsidRPr="003107D3" w:rsidRDefault="005454FB" w:rsidP="00214561">
            <w:pPr>
              <w:pStyle w:val="TAL"/>
            </w:pPr>
            <w:r w:rsidRPr="003107D3">
              <w:t>Uplink packet delay in units of milliseconds. (NOTE</w:t>
            </w:r>
            <w:r>
              <w:t> 1</w:t>
            </w:r>
            <w:r w:rsidRPr="003107D3">
              <w:t>)</w:t>
            </w:r>
          </w:p>
        </w:tc>
        <w:tc>
          <w:tcPr>
            <w:tcW w:w="1482" w:type="dxa"/>
          </w:tcPr>
          <w:p w14:paraId="61773140" w14:textId="77777777" w:rsidR="005454FB" w:rsidRPr="003107D3" w:rsidRDefault="005454FB" w:rsidP="00214561">
            <w:pPr>
              <w:pStyle w:val="TAL"/>
            </w:pPr>
          </w:p>
        </w:tc>
      </w:tr>
      <w:tr w:rsidR="005454FB" w:rsidRPr="003107D3" w14:paraId="7C447B2C" w14:textId="77777777" w:rsidTr="00214561">
        <w:trPr>
          <w:cantSplit/>
          <w:jc w:val="center"/>
        </w:trPr>
        <w:tc>
          <w:tcPr>
            <w:tcW w:w="1683" w:type="dxa"/>
          </w:tcPr>
          <w:p w14:paraId="5B6C6DC7" w14:textId="77777777" w:rsidR="005454FB" w:rsidRPr="003107D3" w:rsidRDefault="005454FB" w:rsidP="00214561">
            <w:pPr>
              <w:pStyle w:val="TAL"/>
            </w:pPr>
            <w:r w:rsidRPr="003107D3">
              <w:t>dlDelays</w:t>
            </w:r>
          </w:p>
        </w:tc>
        <w:tc>
          <w:tcPr>
            <w:tcW w:w="1418" w:type="dxa"/>
          </w:tcPr>
          <w:p w14:paraId="69BC491A" w14:textId="77777777" w:rsidR="005454FB" w:rsidRPr="003107D3" w:rsidRDefault="005454FB" w:rsidP="00214561">
            <w:pPr>
              <w:pStyle w:val="TAL"/>
            </w:pPr>
            <w:r w:rsidRPr="003107D3">
              <w:t>array(integer)</w:t>
            </w:r>
          </w:p>
        </w:tc>
        <w:tc>
          <w:tcPr>
            <w:tcW w:w="567" w:type="dxa"/>
          </w:tcPr>
          <w:p w14:paraId="774D542B" w14:textId="77777777" w:rsidR="005454FB" w:rsidRPr="003107D3" w:rsidRDefault="005454FB" w:rsidP="00214561">
            <w:pPr>
              <w:pStyle w:val="TAC"/>
            </w:pPr>
            <w:r w:rsidRPr="003107D3">
              <w:t>O</w:t>
            </w:r>
          </w:p>
        </w:tc>
        <w:tc>
          <w:tcPr>
            <w:tcW w:w="1134" w:type="dxa"/>
          </w:tcPr>
          <w:p w14:paraId="6CA2DAC6" w14:textId="77777777" w:rsidR="005454FB" w:rsidRPr="003107D3" w:rsidRDefault="005454FB" w:rsidP="00214561">
            <w:pPr>
              <w:pStyle w:val="TAC"/>
            </w:pPr>
            <w:r w:rsidRPr="003107D3">
              <w:t>1..N</w:t>
            </w:r>
          </w:p>
        </w:tc>
        <w:tc>
          <w:tcPr>
            <w:tcW w:w="3320" w:type="dxa"/>
          </w:tcPr>
          <w:p w14:paraId="3EAFC029" w14:textId="77777777" w:rsidR="005454FB" w:rsidRPr="003107D3" w:rsidRDefault="005454FB" w:rsidP="00214561">
            <w:pPr>
              <w:pStyle w:val="TAL"/>
            </w:pPr>
            <w:r w:rsidRPr="003107D3">
              <w:t>Downlink packet delay in units of milliseconds. (NOTE</w:t>
            </w:r>
            <w:r>
              <w:t> 1</w:t>
            </w:r>
            <w:r w:rsidRPr="003107D3">
              <w:t>)</w:t>
            </w:r>
          </w:p>
        </w:tc>
        <w:tc>
          <w:tcPr>
            <w:tcW w:w="1482" w:type="dxa"/>
          </w:tcPr>
          <w:p w14:paraId="776BC3D3" w14:textId="77777777" w:rsidR="005454FB" w:rsidRPr="003107D3" w:rsidRDefault="005454FB" w:rsidP="00214561">
            <w:pPr>
              <w:pStyle w:val="TAL"/>
            </w:pPr>
          </w:p>
        </w:tc>
      </w:tr>
      <w:tr w:rsidR="005454FB" w:rsidRPr="003107D3" w14:paraId="2A9B9005" w14:textId="77777777" w:rsidTr="00214561">
        <w:trPr>
          <w:cantSplit/>
          <w:jc w:val="center"/>
        </w:trPr>
        <w:tc>
          <w:tcPr>
            <w:tcW w:w="1683" w:type="dxa"/>
          </w:tcPr>
          <w:p w14:paraId="6A363B32" w14:textId="77777777" w:rsidR="005454FB" w:rsidRPr="003107D3" w:rsidRDefault="005454FB" w:rsidP="00214561">
            <w:pPr>
              <w:pStyle w:val="TAL"/>
            </w:pPr>
            <w:r w:rsidRPr="003107D3">
              <w:t>rtDelays</w:t>
            </w:r>
          </w:p>
        </w:tc>
        <w:tc>
          <w:tcPr>
            <w:tcW w:w="1418" w:type="dxa"/>
          </w:tcPr>
          <w:p w14:paraId="3D89E2E0" w14:textId="77777777" w:rsidR="005454FB" w:rsidRPr="003107D3" w:rsidRDefault="005454FB" w:rsidP="00214561">
            <w:pPr>
              <w:pStyle w:val="TAL"/>
            </w:pPr>
            <w:r w:rsidRPr="003107D3">
              <w:t>array(integer)</w:t>
            </w:r>
          </w:p>
        </w:tc>
        <w:tc>
          <w:tcPr>
            <w:tcW w:w="567" w:type="dxa"/>
          </w:tcPr>
          <w:p w14:paraId="6DD192EC" w14:textId="77777777" w:rsidR="005454FB" w:rsidRPr="003107D3" w:rsidRDefault="005454FB" w:rsidP="00214561">
            <w:pPr>
              <w:pStyle w:val="TAC"/>
            </w:pPr>
            <w:r w:rsidRPr="003107D3">
              <w:t>O</w:t>
            </w:r>
          </w:p>
        </w:tc>
        <w:tc>
          <w:tcPr>
            <w:tcW w:w="1134" w:type="dxa"/>
          </w:tcPr>
          <w:p w14:paraId="1BFE68FD" w14:textId="77777777" w:rsidR="005454FB" w:rsidRPr="003107D3" w:rsidRDefault="005454FB" w:rsidP="00214561">
            <w:pPr>
              <w:pStyle w:val="TAC"/>
            </w:pPr>
            <w:r w:rsidRPr="003107D3">
              <w:t>1..N</w:t>
            </w:r>
          </w:p>
        </w:tc>
        <w:tc>
          <w:tcPr>
            <w:tcW w:w="3320" w:type="dxa"/>
          </w:tcPr>
          <w:p w14:paraId="0A0E7221" w14:textId="77777777" w:rsidR="005454FB" w:rsidRPr="003107D3" w:rsidRDefault="005454FB" w:rsidP="00214561">
            <w:pPr>
              <w:pStyle w:val="TAL"/>
            </w:pPr>
            <w:r w:rsidRPr="003107D3">
              <w:t>Round trip delay in units of milliseconds. (NOTE</w:t>
            </w:r>
            <w:r>
              <w:t> 1</w:t>
            </w:r>
            <w:r w:rsidRPr="003107D3">
              <w:t>)</w:t>
            </w:r>
          </w:p>
        </w:tc>
        <w:tc>
          <w:tcPr>
            <w:tcW w:w="1482" w:type="dxa"/>
          </w:tcPr>
          <w:p w14:paraId="673D02A6" w14:textId="77777777" w:rsidR="005454FB" w:rsidRPr="003107D3" w:rsidRDefault="005454FB" w:rsidP="00214561">
            <w:pPr>
              <w:pStyle w:val="TAL"/>
            </w:pPr>
          </w:p>
        </w:tc>
      </w:tr>
      <w:tr w:rsidR="005454FB" w:rsidRPr="003107D3" w14:paraId="63CF66D6" w14:textId="77777777" w:rsidTr="00214561">
        <w:trPr>
          <w:cantSplit/>
          <w:jc w:val="center"/>
        </w:trPr>
        <w:tc>
          <w:tcPr>
            <w:tcW w:w="1683" w:type="dxa"/>
          </w:tcPr>
          <w:p w14:paraId="2CF0D101" w14:textId="77777777" w:rsidR="005454FB" w:rsidRPr="003107D3" w:rsidRDefault="005454FB" w:rsidP="00214561">
            <w:pPr>
              <w:pStyle w:val="TAL"/>
            </w:pPr>
            <w:bookmarkStart w:id="57" w:name="OLE_LINK9"/>
            <w:r>
              <w:rPr>
                <w:lang w:val="en-US" w:eastAsia="zh-CN"/>
              </w:rPr>
              <w:t>ul</w:t>
            </w:r>
            <w:r>
              <w:rPr>
                <w:rFonts w:hint="eastAsia"/>
                <w:lang w:val="en-US" w:eastAsia="zh-CN"/>
              </w:rPr>
              <w:t>CongInfo</w:t>
            </w:r>
            <w:bookmarkEnd w:id="57"/>
          </w:p>
        </w:tc>
        <w:tc>
          <w:tcPr>
            <w:tcW w:w="1418" w:type="dxa"/>
          </w:tcPr>
          <w:p w14:paraId="2D8EEE41" w14:textId="77777777" w:rsidR="005454FB" w:rsidRPr="003107D3" w:rsidRDefault="005454FB" w:rsidP="00214561">
            <w:pPr>
              <w:pStyle w:val="TAL"/>
            </w:pPr>
            <w:r>
              <w:rPr>
                <w:lang w:val="en-US" w:eastAsia="zh-CN"/>
              </w:rPr>
              <w:t>U</w:t>
            </w:r>
            <w:r>
              <w:rPr>
                <w:rFonts w:hint="eastAsia"/>
                <w:lang w:val="en-US" w:eastAsia="zh-CN"/>
              </w:rPr>
              <w:t>integer</w:t>
            </w:r>
          </w:p>
        </w:tc>
        <w:tc>
          <w:tcPr>
            <w:tcW w:w="567" w:type="dxa"/>
          </w:tcPr>
          <w:p w14:paraId="5F56F3C0" w14:textId="77777777" w:rsidR="005454FB" w:rsidRPr="003107D3" w:rsidRDefault="005454FB" w:rsidP="00214561">
            <w:pPr>
              <w:pStyle w:val="TAC"/>
            </w:pPr>
            <w:r>
              <w:t>O</w:t>
            </w:r>
          </w:p>
        </w:tc>
        <w:tc>
          <w:tcPr>
            <w:tcW w:w="1134" w:type="dxa"/>
          </w:tcPr>
          <w:p w14:paraId="25D1F92C" w14:textId="77777777" w:rsidR="005454FB" w:rsidRPr="003107D3" w:rsidRDefault="005454FB" w:rsidP="00214561">
            <w:pPr>
              <w:pStyle w:val="TAC"/>
            </w:pPr>
            <w:r>
              <w:t>1..N</w:t>
            </w:r>
          </w:p>
        </w:tc>
        <w:tc>
          <w:tcPr>
            <w:tcW w:w="3320" w:type="dxa"/>
          </w:tcPr>
          <w:p w14:paraId="0350E075" w14:textId="77777777" w:rsidR="005454FB" w:rsidRPr="003107D3" w:rsidRDefault="005454FB" w:rsidP="00214561">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p>
        </w:tc>
        <w:tc>
          <w:tcPr>
            <w:tcW w:w="1482" w:type="dxa"/>
          </w:tcPr>
          <w:p w14:paraId="50BFA951" w14:textId="77777777" w:rsidR="005454FB" w:rsidRPr="003107D3" w:rsidRDefault="005454FB" w:rsidP="00214561">
            <w:pPr>
              <w:pStyle w:val="TAL"/>
            </w:pPr>
            <w:r>
              <w:rPr>
                <w:rFonts w:hint="eastAsia"/>
                <w:lang w:eastAsia="zh-CN"/>
              </w:rPr>
              <w:t>EnQoSMon</w:t>
            </w:r>
          </w:p>
        </w:tc>
      </w:tr>
      <w:tr w:rsidR="005454FB" w:rsidRPr="003107D3" w14:paraId="65F41240" w14:textId="77777777" w:rsidTr="00214561">
        <w:trPr>
          <w:cantSplit/>
          <w:jc w:val="center"/>
        </w:trPr>
        <w:tc>
          <w:tcPr>
            <w:tcW w:w="1683" w:type="dxa"/>
          </w:tcPr>
          <w:p w14:paraId="26A90B7E" w14:textId="77777777" w:rsidR="005454FB" w:rsidRDefault="005454FB" w:rsidP="00214561">
            <w:pPr>
              <w:pStyle w:val="TAL"/>
              <w:rPr>
                <w:lang w:val="en-US" w:eastAsia="zh-CN"/>
              </w:rPr>
            </w:pPr>
            <w:r>
              <w:t>dlCongInfo</w:t>
            </w:r>
          </w:p>
        </w:tc>
        <w:tc>
          <w:tcPr>
            <w:tcW w:w="1418" w:type="dxa"/>
          </w:tcPr>
          <w:p w14:paraId="3E2A9BE4" w14:textId="77777777" w:rsidR="005454FB" w:rsidDel="00AB782E" w:rsidRDefault="005454FB" w:rsidP="00214561">
            <w:pPr>
              <w:pStyle w:val="TAL"/>
              <w:rPr>
                <w:lang w:val="en-US" w:eastAsia="zh-CN"/>
              </w:rPr>
            </w:pPr>
            <w:r>
              <w:t>Uinteger</w:t>
            </w:r>
          </w:p>
        </w:tc>
        <w:tc>
          <w:tcPr>
            <w:tcW w:w="567" w:type="dxa"/>
          </w:tcPr>
          <w:p w14:paraId="03AB5FBC" w14:textId="77777777" w:rsidR="005454FB" w:rsidRDefault="005454FB" w:rsidP="00214561">
            <w:pPr>
              <w:pStyle w:val="TAC"/>
            </w:pPr>
            <w:r>
              <w:t>O</w:t>
            </w:r>
          </w:p>
        </w:tc>
        <w:tc>
          <w:tcPr>
            <w:tcW w:w="1134" w:type="dxa"/>
          </w:tcPr>
          <w:p w14:paraId="608463F8" w14:textId="77777777" w:rsidR="005454FB" w:rsidRDefault="005454FB" w:rsidP="00214561">
            <w:pPr>
              <w:pStyle w:val="TAC"/>
            </w:pPr>
            <w:r>
              <w:t>0..1</w:t>
            </w:r>
          </w:p>
        </w:tc>
        <w:tc>
          <w:tcPr>
            <w:tcW w:w="3320" w:type="dxa"/>
          </w:tcPr>
          <w:p w14:paraId="51FC1588" w14:textId="77777777" w:rsidR="005454FB" w:rsidRDefault="005454FB" w:rsidP="00214561">
            <w:pPr>
              <w:pStyle w:val="TAL"/>
            </w:pPr>
            <w:r>
              <w:t xml:space="preserve">Downlink </w:t>
            </w:r>
            <w:r>
              <w:rPr>
                <w:lang w:val="en-US" w:eastAsia="zh-CN"/>
              </w:rPr>
              <w:t>congestion information</w:t>
            </w:r>
            <w:r>
              <w:t>. (without "%" sign)</w:t>
            </w:r>
            <w:r>
              <w:rPr>
                <w:rFonts w:hint="eastAsia"/>
                <w:lang w:val="en-US" w:eastAsia="zh-CN"/>
              </w:rPr>
              <w:t>.</w:t>
            </w:r>
          </w:p>
          <w:p w14:paraId="4ED2E696" w14:textId="77777777" w:rsidR="005454FB" w:rsidRDefault="005454FB" w:rsidP="00214561">
            <w:pPr>
              <w:pStyle w:val="TAL"/>
            </w:pPr>
            <w:r>
              <w:t>(NOTE </w:t>
            </w:r>
            <w:r>
              <w:rPr>
                <w:rFonts w:hint="eastAsia"/>
                <w:lang w:val="en-US" w:eastAsia="zh-CN"/>
              </w:rPr>
              <w:t>3)</w:t>
            </w:r>
          </w:p>
        </w:tc>
        <w:tc>
          <w:tcPr>
            <w:tcW w:w="1482" w:type="dxa"/>
          </w:tcPr>
          <w:p w14:paraId="0BE4DCB7" w14:textId="77777777" w:rsidR="005454FB" w:rsidRDefault="005454FB" w:rsidP="00214561">
            <w:pPr>
              <w:pStyle w:val="TAL"/>
              <w:rPr>
                <w:lang w:val="en-US" w:eastAsia="zh-CN"/>
              </w:rPr>
            </w:pPr>
            <w:r>
              <w:rPr>
                <w:rFonts w:hint="eastAsia"/>
                <w:lang w:eastAsia="zh-CN"/>
              </w:rPr>
              <w:t>EnQoSMon</w:t>
            </w:r>
          </w:p>
        </w:tc>
      </w:tr>
      <w:tr w:rsidR="005454FB" w:rsidRPr="003107D3" w14:paraId="48456886" w14:textId="77777777" w:rsidTr="00214561">
        <w:trPr>
          <w:cantSplit/>
          <w:jc w:val="center"/>
        </w:trPr>
        <w:tc>
          <w:tcPr>
            <w:tcW w:w="1683" w:type="dxa"/>
          </w:tcPr>
          <w:p w14:paraId="5F6CFCD0" w14:textId="77777777" w:rsidR="005454FB" w:rsidRPr="003107D3" w:rsidRDefault="005454FB" w:rsidP="00214561">
            <w:pPr>
              <w:pStyle w:val="TAL"/>
            </w:pPr>
            <w:r>
              <w:t>pdmf</w:t>
            </w:r>
          </w:p>
        </w:tc>
        <w:tc>
          <w:tcPr>
            <w:tcW w:w="1418" w:type="dxa"/>
          </w:tcPr>
          <w:p w14:paraId="732B900D" w14:textId="77777777" w:rsidR="005454FB" w:rsidRPr="003107D3" w:rsidRDefault="005454FB" w:rsidP="00214561">
            <w:pPr>
              <w:pStyle w:val="TAL"/>
            </w:pPr>
            <w:r>
              <w:t>boolean</w:t>
            </w:r>
          </w:p>
        </w:tc>
        <w:tc>
          <w:tcPr>
            <w:tcW w:w="567" w:type="dxa"/>
          </w:tcPr>
          <w:p w14:paraId="6942306A" w14:textId="77777777" w:rsidR="005454FB" w:rsidRPr="003107D3" w:rsidRDefault="005454FB" w:rsidP="00214561">
            <w:pPr>
              <w:pStyle w:val="TAC"/>
            </w:pPr>
            <w:r>
              <w:t>O</w:t>
            </w:r>
          </w:p>
        </w:tc>
        <w:tc>
          <w:tcPr>
            <w:tcW w:w="1134" w:type="dxa"/>
          </w:tcPr>
          <w:p w14:paraId="2B484FB7" w14:textId="77777777" w:rsidR="005454FB" w:rsidRPr="003107D3" w:rsidRDefault="005454FB" w:rsidP="00214561">
            <w:pPr>
              <w:pStyle w:val="TAC"/>
            </w:pPr>
            <w:r>
              <w:t>0..1</w:t>
            </w:r>
          </w:p>
        </w:tc>
        <w:tc>
          <w:tcPr>
            <w:tcW w:w="3320" w:type="dxa"/>
          </w:tcPr>
          <w:p w14:paraId="1026E6F7" w14:textId="77777777" w:rsidR="005454FB" w:rsidRPr="00E0236C" w:rsidRDefault="005454FB" w:rsidP="00214561">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3F775025" w14:textId="77777777" w:rsidR="005454FB" w:rsidRPr="003107D3" w:rsidRDefault="005454FB" w:rsidP="00214561">
            <w:pPr>
              <w:pStyle w:val="TAL"/>
            </w:pPr>
            <w:r w:rsidRPr="00E0236C">
              <w:rPr>
                <w:color w:val="000000"/>
                <w:lang w:val="en-US" w:eastAsia="fr-FR"/>
              </w:rPr>
              <w:t>Default value is false if omitted. (NOTE 2)</w:t>
            </w:r>
          </w:p>
        </w:tc>
        <w:tc>
          <w:tcPr>
            <w:tcW w:w="1482" w:type="dxa"/>
          </w:tcPr>
          <w:p w14:paraId="5F4A810B" w14:textId="77777777" w:rsidR="005454FB" w:rsidRPr="003107D3" w:rsidRDefault="005454FB" w:rsidP="00214561">
            <w:pPr>
              <w:pStyle w:val="TAL"/>
            </w:pPr>
            <w:r>
              <w:t>PacketDelayFailureReport</w:t>
            </w:r>
          </w:p>
        </w:tc>
      </w:tr>
      <w:tr w:rsidR="005454FB" w:rsidRPr="003107D3" w14:paraId="744D0FAC" w14:textId="77777777" w:rsidTr="00214561">
        <w:trPr>
          <w:cantSplit/>
          <w:jc w:val="center"/>
        </w:trPr>
        <w:tc>
          <w:tcPr>
            <w:tcW w:w="1683" w:type="dxa"/>
          </w:tcPr>
          <w:p w14:paraId="29C7BB3E" w14:textId="77777777" w:rsidR="005454FB" w:rsidRDefault="005454FB" w:rsidP="00214561">
            <w:pPr>
              <w:pStyle w:val="TAL"/>
            </w:pPr>
            <w:r>
              <w:rPr>
                <w:rFonts w:hint="eastAsia"/>
                <w:lang w:val="en-US" w:eastAsia="zh-CN"/>
              </w:rPr>
              <w:t>cimf</w:t>
            </w:r>
          </w:p>
        </w:tc>
        <w:tc>
          <w:tcPr>
            <w:tcW w:w="1418" w:type="dxa"/>
          </w:tcPr>
          <w:p w14:paraId="6E66F5D7" w14:textId="77777777" w:rsidR="005454FB" w:rsidRDefault="005454FB" w:rsidP="00214561">
            <w:pPr>
              <w:pStyle w:val="TAL"/>
            </w:pPr>
            <w:r>
              <w:t>boolean</w:t>
            </w:r>
          </w:p>
        </w:tc>
        <w:tc>
          <w:tcPr>
            <w:tcW w:w="567" w:type="dxa"/>
          </w:tcPr>
          <w:p w14:paraId="7EF21B68" w14:textId="77777777" w:rsidR="005454FB" w:rsidRDefault="005454FB" w:rsidP="00214561">
            <w:pPr>
              <w:pStyle w:val="TAC"/>
            </w:pPr>
            <w:r>
              <w:t>O</w:t>
            </w:r>
          </w:p>
        </w:tc>
        <w:tc>
          <w:tcPr>
            <w:tcW w:w="1134" w:type="dxa"/>
          </w:tcPr>
          <w:p w14:paraId="291270F9" w14:textId="77777777" w:rsidR="005454FB" w:rsidRDefault="005454FB" w:rsidP="00214561">
            <w:pPr>
              <w:pStyle w:val="TAC"/>
            </w:pPr>
            <w:r>
              <w:t>0..1</w:t>
            </w:r>
          </w:p>
        </w:tc>
        <w:tc>
          <w:tcPr>
            <w:tcW w:w="3320" w:type="dxa"/>
          </w:tcPr>
          <w:p w14:paraId="4384D49A" w14:textId="77777777" w:rsidR="005454FB" w:rsidRDefault="005454FB" w:rsidP="00214561">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59DCF11C" w14:textId="77777777" w:rsidR="005454FB" w:rsidRPr="00E0236C" w:rsidRDefault="005454FB" w:rsidP="00214561">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0C1A9EDC" w14:textId="77777777" w:rsidR="005454FB" w:rsidRDefault="005454FB" w:rsidP="00214561">
            <w:pPr>
              <w:pStyle w:val="TAL"/>
            </w:pPr>
            <w:r>
              <w:rPr>
                <w:rFonts w:hint="eastAsia"/>
                <w:lang w:eastAsia="zh-CN"/>
              </w:rPr>
              <w:t>EnQoSMon</w:t>
            </w:r>
          </w:p>
        </w:tc>
      </w:tr>
      <w:tr w:rsidR="005454FB" w:rsidRPr="003107D3" w14:paraId="4A62E087" w14:textId="77777777" w:rsidTr="00214561">
        <w:trPr>
          <w:cantSplit/>
          <w:jc w:val="center"/>
        </w:trPr>
        <w:tc>
          <w:tcPr>
            <w:tcW w:w="1683" w:type="dxa"/>
          </w:tcPr>
          <w:p w14:paraId="4B5F2AB3" w14:textId="77777777" w:rsidR="005454FB" w:rsidRDefault="005454FB" w:rsidP="00214561">
            <w:pPr>
              <w:pStyle w:val="TAL"/>
              <w:rPr>
                <w:lang w:val="en-US" w:eastAsia="zh-CN"/>
              </w:rPr>
            </w:pPr>
            <w:r>
              <w:t>ulDataRate</w:t>
            </w:r>
          </w:p>
        </w:tc>
        <w:tc>
          <w:tcPr>
            <w:tcW w:w="1418" w:type="dxa"/>
          </w:tcPr>
          <w:p w14:paraId="1CF6008D" w14:textId="77777777" w:rsidR="005454FB" w:rsidRDefault="005454FB" w:rsidP="00214561">
            <w:pPr>
              <w:pStyle w:val="TAL"/>
            </w:pPr>
            <w:r>
              <w:t>BitRate</w:t>
            </w:r>
          </w:p>
        </w:tc>
        <w:tc>
          <w:tcPr>
            <w:tcW w:w="567" w:type="dxa"/>
          </w:tcPr>
          <w:p w14:paraId="247FEDCD" w14:textId="77777777" w:rsidR="005454FB" w:rsidRDefault="005454FB" w:rsidP="00214561">
            <w:pPr>
              <w:pStyle w:val="TAC"/>
            </w:pPr>
            <w:r>
              <w:t>O</w:t>
            </w:r>
          </w:p>
        </w:tc>
        <w:tc>
          <w:tcPr>
            <w:tcW w:w="1134" w:type="dxa"/>
          </w:tcPr>
          <w:p w14:paraId="5AD29D60" w14:textId="77777777" w:rsidR="005454FB" w:rsidRDefault="005454FB" w:rsidP="00214561">
            <w:pPr>
              <w:pStyle w:val="TAC"/>
            </w:pPr>
            <w:r>
              <w:t>0..1</w:t>
            </w:r>
          </w:p>
        </w:tc>
        <w:tc>
          <w:tcPr>
            <w:tcW w:w="3320" w:type="dxa"/>
          </w:tcPr>
          <w:p w14:paraId="5CEC45CA" w14:textId="77777777" w:rsidR="005454FB" w:rsidRDefault="005454FB" w:rsidP="00214561">
            <w:pPr>
              <w:pStyle w:val="TAL"/>
              <w:rPr>
                <w:color w:val="000000"/>
                <w:lang w:val="en-US" w:eastAsia="zh-CN"/>
              </w:rPr>
            </w:pPr>
            <w:r>
              <w:rPr>
                <w:color w:val="000000"/>
                <w:lang w:val="en-US" w:eastAsia="zh-CN"/>
              </w:rPr>
              <w:t>Uplink data rate.</w:t>
            </w:r>
          </w:p>
          <w:p w14:paraId="6F3E2F05" w14:textId="77777777" w:rsidR="005454FB" w:rsidRDefault="005454FB" w:rsidP="00214561">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3F9ECE73" w14:textId="77777777" w:rsidR="005454FB" w:rsidRDefault="005454FB" w:rsidP="00214561">
            <w:pPr>
              <w:pStyle w:val="TAL"/>
              <w:rPr>
                <w:lang w:val="en-US" w:eastAsia="zh-CN"/>
              </w:rPr>
            </w:pPr>
            <w:r>
              <w:rPr>
                <w:rFonts w:hint="eastAsia"/>
                <w:lang w:eastAsia="zh-CN"/>
              </w:rPr>
              <w:t>EnQoSMon</w:t>
            </w:r>
          </w:p>
        </w:tc>
      </w:tr>
      <w:tr w:rsidR="005454FB" w:rsidRPr="003107D3" w14:paraId="234768B7" w14:textId="77777777" w:rsidTr="00214561">
        <w:trPr>
          <w:cantSplit/>
          <w:jc w:val="center"/>
        </w:trPr>
        <w:tc>
          <w:tcPr>
            <w:tcW w:w="1683" w:type="dxa"/>
          </w:tcPr>
          <w:p w14:paraId="4E4C7136" w14:textId="77777777" w:rsidR="005454FB" w:rsidRDefault="005454FB" w:rsidP="00214561">
            <w:pPr>
              <w:pStyle w:val="TAL"/>
              <w:rPr>
                <w:lang w:val="en-US" w:eastAsia="zh-CN"/>
              </w:rPr>
            </w:pPr>
            <w:r>
              <w:t>dlDataRate</w:t>
            </w:r>
          </w:p>
        </w:tc>
        <w:tc>
          <w:tcPr>
            <w:tcW w:w="1418" w:type="dxa"/>
          </w:tcPr>
          <w:p w14:paraId="659FFA1C" w14:textId="77777777" w:rsidR="005454FB" w:rsidRDefault="005454FB" w:rsidP="00214561">
            <w:pPr>
              <w:pStyle w:val="TAL"/>
            </w:pPr>
            <w:r>
              <w:t>BitRate</w:t>
            </w:r>
          </w:p>
        </w:tc>
        <w:tc>
          <w:tcPr>
            <w:tcW w:w="567" w:type="dxa"/>
          </w:tcPr>
          <w:p w14:paraId="454AE7AD" w14:textId="77777777" w:rsidR="005454FB" w:rsidRDefault="005454FB" w:rsidP="00214561">
            <w:pPr>
              <w:pStyle w:val="TAC"/>
            </w:pPr>
            <w:r>
              <w:t>O</w:t>
            </w:r>
          </w:p>
        </w:tc>
        <w:tc>
          <w:tcPr>
            <w:tcW w:w="1134" w:type="dxa"/>
          </w:tcPr>
          <w:p w14:paraId="65A6BA14" w14:textId="77777777" w:rsidR="005454FB" w:rsidRDefault="005454FB" w:rsidP="00214561">
            <w:pPr>
              <w:pStyle w:val="TAC"/>
            </w:pPr>
            <w:r>
              <w:t>0..1</w:t>
            </w:r>
          </w:p>
        </w:tc>
        <w:tc>
          <w:tcPr>
            <w:tcW w:w="3320" w:type="dxa"/>
          </w:tcPr>
          <w:p w14:paraId="483D7020" w14:textId="77777777" w:rsidR="005454FB" w:rsidRDefault="005454FB" w:rsidP="00214561">
            <w:pPr>
              <w:pStyle w:val="TAL"/>
              <w:rPr>
                <w:color w:val="000000"/>
                <w:lang w:val="en-US" w:eastAsia="zh-CN"/>
              </w:rPr>
            </w:pPr>
            <w:r>
              <w:rPr>
                <w:color w:val="000000"/>
                <w:lang w:val="en-US" w:eastAsia="zh-CN"/>
              </w:rPr>
              <w:t>Downlink data rate.</w:t>
            </w:r>
          </w:p>
          <w:p w14:paraId="780353D0" w14:textId="77777777" w:rsidR="005454FB" w:rsidRDefault="005454FB" w:rsidP="00214561">
            <w:pPr>
              <w:pStyle w:val="TAL"/>
              <w:rPr>
                <w:color w:val="000000"/>
                <w:lang w:val="en-US" w:eastAsia="zh-CN"/>
              </w:rPr>
            </w:pPr>
            <w:r>
              <w:rPr>
                <w:lang w:eastAsia="zh-CN"/>
              </w:rPr>
              <w:t>(NOTE 4)</w:t>
            </w:r>
          </w:p>
        </w:tc>
        <w:tc>
          <w:tcPr>
            <w:tcW w:w="1482" w:type="dxa"/>
          </w:tcPr>
          <w:p w14:paraId="32B34AC0" w14:textId="77777777" w:rsidR="005454FB" w:rsidRDefault="005454FB" w:rsidP="00214561">
            <w:pPr>
              <w:pStyle w:val="TAL"/>
              <w:rPr>
                <w:lang w:val="en-US" w:eastAsia="zh-CN"/>
              </w:rPr>
            </w:pPr>
            <w:r>
              <w:rPr>
                <w:rFonts w:hint="eastAsia"/>
                <w:lang w:eastAsia="zh-CN"/>
              </w:rPr>
              <w:t>EnQoSMon</w:t>
            </w:r>
          </w:p>
        </w:tc>
      </w:tr>
      <w:tr w:rsidR="005454FB" w:rsidRPr="003107D3" w14:paraId="40A18D78" w14:textId="77777777" w:rsidTr="00214561">
        <w:trPr>
          <w:cantSplit/>
          <w:jc w:val="center"/>
        </w:trPr>
        <w:tc>
          <w:tcPr>
            <w:tcW w:w="9604" w:type="dxa"/>
            <w:gridSpan w:val="6"/>
          </w:tcPr>
          <w:p w14:paraId="0588FA78" w14:textId="512EC0D8" w:rsidR="005454FB" w:rsidRDefault="005454FB" w:rsidP="00214561">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del w:id="58" w:author="ZTE" w:date="2024-02-02T11:15:00Z">
              <w:r w:rsidDel="00214561">
                <w:rPr>
                  <w:rFonts w:hint="eastAsia"/>
                  <w:lang w:val="en-US" w:eastAsia="zh-CN"/>
                </w:rPr>
                <w:delText>; w</w:delText>
              </w:r>
              <w:r w:rsidDel="00214561">
                <w:rPr>
                  <w:lang w:eastAsia="zh-CN"/>
                </w:rPr>
                <w:delText xml:space="preserve">hen more than one value is sent at one given point of time for </w:delText>
              </w:r>
              <w:r w:rsidDel="00214561">
                <w:rPr>
                  <w:rFonts w:hint="eastAsia"/>
                  <w:lang w:val="en-US" w:eastAsia="zh-CN"/>
                </w:rPr>
                <w:delText>congestion information</w:delText>
              </w:r>
              <w:r w:rsidDel="00214561">
                <w:delText>,</w:delText>
              </w:r>
              <w:r w:rsidDel="00214561">
                <w:rPr>
                  <w:rFonts w:hint="eastAsia"/>
                  <w:lang w:val="en-US" w:eastAsia="zh-CN"/>
                </w:rPr>
                <w:delText xml:space="preserve"> they represent the minimum and maximum congestion information</w:delText>
              </w:r>
            </w:del>
            <w:r w:rsidRPr="003107D3">
              <w:rPr>
                <w:lang w:eastAsia="zh-CN"/>
              </w:rPr>
              <w:t>.</w:t>
            </w:r>
          </w:p>
          <w:p w14:paraId="72FD73BB" w14:textId="77777777" w:rsidR="005454FB" w:rsidRDefault="005454FB" w:rsidP="00214561">
            <w:pPr>
              <w:pStyle w:val="TAN"/>
              <w:rPr>
                <w:noProof/>
              </w:rPr>
            </w:pPr>
            <w:r>
              <w:rPr>
                <w:lang w:eastAsia="zh-CN"/>
              </w:rPr>
              <w:t>NOTE 2:</w:t>
            </w:r>
            <w:r w:rsidRPr="003107D3">
              <w:t xml:space="preserve"> </w:t>
            </w:r>
            <w:r w:rsidRPr="003107D3">
              <w:tab/>
            </w:r>
            <w:r>
              <w:rPr>
                <w:noProof/>
              </w:rPr>
              <w:t>When the "pdmf" attribute is set to true, the rest of parameters shall not be present.</w:t>
            </w:r>
          </w:p>
          <w:p w14:paraId="004DB83C" w14:textId="77777777" w:rsidR="005454FB" w:rsidRPr="003107D3" w:rsidRDefault="005454FB" w:rsidP="00214561">
            <w:pPr>
              <w:pStyle w:val="TAN"/>
              <w:rPr>
                <w:lang w:eastAsia="zh-CN"/>
              </w:rPr>
            </w:pPr>
            <w:r>
              <w:rPr>
                <w:lang w:eastAsia="zh-CN"/>
              </w:rPr>
              <w:t>NOTE 3:</w:t>
            </w:r>
            <w:r w:rsidRPr="003107D3">
              <w:t xml:space="preserve"> </w:t>
            </w:r>
            <w:r w:rsidRPr="003107D3">
              <w:tab/>
            </w:r>
            <w:r>
              <w:rPr>
                <w:noProof/>
              </w:rPr>
              <w:t>When the "ulDataRate" and/or "dlDataRate" attributes are present, the congestion related attributes and the packet delay related attributes shall not be present.</w:t>
            </w:r>
          </w:p>
        </w:tc>
      </w:tr>
    </w:tbl>
    <w:p w14:paraId="10BD0CDD" w14:textId="77777777" w:rsidR="005454FB" w:rsidRDefault="005454FB" w:rsidP="005454FB">
      <w:pPr>
        <w:rPr>
          <w:lang w:eastAsia="zh-CN"/>
        </w:rPr>
      </w:pPr>
    </w:p>
    <w:p w14:paraId="3FA33B19" w14:textId="77777777" w:rsidR="005454FB" w:rsidRPr="00346B08" w:rsidRDefault="005454FB" w:rsidP="005454FB">
      <w:pPr>
        <w:pStyle w:val="EditorsNote"/>
      </w:pPr>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p>
    <w:p w14:paraId="741F0C7D" w14:textId="77777777" w:rsidR="005454FB" w:rsidRPr="00346B08" w:rsidRDefault="005454FB" w:rsidP="005454FB">
      <w:pPr>
        <w:pStyle w:val="EditorsNote"/>
      </w:pPr>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p>
    <w:p w14:paraId="662F1284" w14:textId="77777777" w:rsidR="005454FB" w:rsidRPr="00E70FE6" w:rsidRDefault="005454FB" w:rsidP="005454F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7446E77" w14:textId="77777777" w:rsidR="005454FB" w:rsidRDefault="005454FB" w:rsidP="00A36404"/>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7F955" w14:textId="77777777" w:rsidR="00B52778" w:rsidRDefault="00B52778">
      <w:r>
        <w:separator/>
      </w:r>
    </w:p>
  </w:endnote>
  <w:endnote w:type="continuationSeparator" w:id="0">
    <w:p w14:paraId="0F0F88F4" w14:textId="77777777" w:rsidR="00B52778" w:rsidRDefault="00B5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9660C" w14:textId="77777777" w:rsidR="00B52778" w:rsidRDefault="00B52778">
      <w:r>
        <w:separator/>
      </w:r>
    </w:p>
  </w:footnote>
  <w:footnote w:type="continuationSeparator" w:id="0">
    <w:p w14:paraId="2F7E9B08" w14:textId="77777777" w:rsidR="00B52778" w:rsidRDefault="00B52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214561" w:rsidRDefault="002145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214561" w:rsidRDefault="0021456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214561" w:rsidRDefault="0021456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214561" w:rsidRDefault="002145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362698"/>
    <w:multiLevelType w:val="hybridMultilevel"/>
    <w:tmpl w:val="D41A81FA"/>
    <w:lvl w:ilvl="0" w:tplc="4B4AC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3A284E"/>
    <w:multiLevelType w:val="hybridMultilevel"/>
    <w:tmpl w:val="81B8E102"/>
    <w:lvl w:ilvl="0" w:tplc="F89C206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684208A"/>
    <w:multiLevelType w:val="hybridMultilevel"/>
    <w:tmpl w:val="0E0400DA"/>
    <w:lvl w:ilvl="0" w:tplc="EFFC1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19"/>
  </w:num>
  <w:num w:numId="22">
    <w:abstractNumId w:val="11"/>
  </w:num>
  <w:num w:numId="23">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561"/>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1960"/>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1E26"/>
    <w:rsid w:val="003A4EFA"/>
    <w:rsid w:val="003A5545"/>
    <w:rsid w:val="003A565E"/>
    <w:rsid w:val="003A6D89"/>
    <w:rsid w:val="003A7E12"/>
    <w:rsid w:val="003B1513"/>
    <w:rsid w:val="003B3227"/>
    <w:rsid w:val="003B3460"/>
    <w:rsid w:val="003B59EC"/>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5F6F"/>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2EB"/>
    <w:rsid w:val="00532617"/>
    <w:rsid w:val="00532AA1"/>
    <w:rsid w:val="00540368"/>
    <w:rsid w:val="00541B79"/>
    <w:rsid w:val="00542656"/>
    <w:rsid w:val="005447FB"/>
    <w:rsid w:val="005454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3480"/>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7EB"/>
    <w:rsid w:val="0091299E"/>
    <w:rsid w:val="00914AC2"/>
    <w:rsid w:val="00914F38"/>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34FD"/>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6404"/>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48B8"/>
    <w:rsid w:val="00A654E3"/>
    <w:rsid w:val="00A702D0"/>
    <w:rsid w:val="00A70564"/>
    <w:rsid w:val="00A75939"/>
    <w:rsid w:val="00A76B8F"/>
    <w:rsid w:val="00A82807"/>
    <w:rsid w:val="00A83186"/>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2778"/>
    <w:rsid w:val="00B5412B"/>
    <w:rsid w:val="00B5435F"/>
    <w:rsid w:val="00B54CE7"/>
    <w:rsid w:val="00B60941"/>
    <w:rsid w:val="00B6412D"/>
    <w:rsid w:val="00B64DE7"/>
    <w:rsid w:val="00B64E39"/>
    <w:rsid w:val="00B668D4"/>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5D64"/>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5D63"/>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A364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8929-F696-408E-A19E-790567A22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27</cp:revision>
  <cp:lastPrinted>1900-01-01T08:00:00Z</cp:lastPrinted>
  <dcterms:created xsi:type="dcterms:W3CDTF">2023-10-09T10:30:00Z</dcterms:created>
  <dcterms:modified xsi:type="dcterms:W3CDTF">2024-02-19T09:17:00Z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